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left"/>
        <w:rPr/>
      </w:pPr>
      <w:bookmarkStart w:colFirst="0" w:colLast="0" w:name="_yf4m4yvl8zdb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TapTap 聚光灯小游戏征集策划案模版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92a2e"/>
          <w:sz w:val="24"/>
          <w:szCs w:val="24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a2e"/>
          <w:sz w:val="24"/>
          <w:szCs w:val="24"/>
          <w:highlight w:val="white"/>
          <w:rtl w:val="0"/>
        </w:rPr>
        <w:t xml:space="preserve">通过“一页介绍”，说明整体项目信息。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92a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480" w:line="288" w:lineRule="auto"/>
        <w:rPr/>
      </w:pPr>
      <w:bookmarkStart w:colFirst="0" w:colLast="0" w:name="_3jgiy3hxnfif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游戏描述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7185"/>
        <w:tblGridChange w:id="0">
          <w:tblGrid>
            <w:gridCol w:w="1815"/>
            <w:gridCol w:w="7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游戏描述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开发者填写内容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主题选择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eg：逻辑推理解谜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美术风格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411.3599999999999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eg：3D/2D，卡通/写实/怀旧/水墨风格/像素风</w:t>
              <w:br w:type="textWrapping"/>
              <w:t xml:space="preserve">请附图，可以是参考图或自己创作图片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一句话描述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请用一句话说明游戏独特的卖点以及是什么让这个游戏与众不同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游玩地址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92a2e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如已上线其他平台请提供游玩地址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92a2e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微信小游戏：（如有）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92a2e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抖音小游戏：（如有）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92a2e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其他平台：（如有）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联系方式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292a2e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请提供手机号码：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292a2e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需与报名表手机号一致，如立项提案通过筛选，我们将通过此联系方式行沟通与运营对接。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480" w:line="288" w:lineRule="auto"/>
        <w:rPr/>
      </w:pPr>
      <w:bookmarkStart w:colFirst="0" w:colLast="0" w:name="_ekx8vzf2alu5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故事概要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92a2e"/>
          <w:sz w:val="24"/>
          <w:szCs w:val="24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a2e"/>
          <w:sz w:val="24"/>
          <w:szCs w:val="24"/>
          <w:highlight w:val="white"/>
          <w:rtl w:val="0"/>
        </w:rPr>
        <w:t xml:space="preserve">请提供一个简明的游戏故事概要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92a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480" w:line="288" w:lineRule="auto"/>
        <w:rPr/>
      </w:pPr>
      <w:bookmarkStart w:colFirst="0" w:colLast="0" w:name="_ivjmbsyoo1j0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游戏设计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92a2e"/>
          <w:sz w:val="24"/>
          <w:szCs w:val="24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a2e"/>
          <w:sz w:val="24"/>
          <w:szCs w:val="24"/>
          <w:highlight w:val="white"/>
          <w:rtl w:val="0"/>
        </w:rPr>
        <w:t xml:space="preserve">说明游戏核心玩法的设计思路与游戏系统的循环结构图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92a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7110"/>
        <w:tblGridChange w:id="0">
          <w:tblGrid>
            <w:gridCol w:w="1890"/>
            <w:gridCol w:w="71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92a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292a2e"/>
                <w:sz w:val="24"/>
                <w:szCs w:val="24"/>
                <w:highlight w:val="white"/>
                <w:rtl w:val="0"/>
              </w:rPr>
              <w:t xml:space="preserve">游戏设计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92a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292a2e"/>
                <w:sz w:val="24"/>
                <w:szCs w:val="24"/>
                <w:highlight w:val="white"/>
                <w:rtl w:val="0"/>
              </w:rPr>
              <w:t xml:space="preserve">开发者填写内容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92a2e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核心玩法的设计思路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411.35999999999996" w:lineRule="auto"/>
              <w:rPr>
                <w:color w:val="292a2e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eg：「扫雷」核心玩法的设计思路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after="0" w:before="16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更大的地图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起手点开的版块的难易程度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自动展开板块的数量，即有多少格子等于0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最大数字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需要推理才能定位地雷：是否需要 &amp; 数量的多少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是否启用全开验证机制：旗帜必须都标正确的情况下，才会帮你自动打开。不启用的话，只要旗帜数量对，就会自动打开周围的格子，开到地雷就输了。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92a2e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游戏系统的循环结构图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92a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411.35999999999996" w:lineRule="auto"/>
              <w:rPr>
                <w:color w:val="292a2e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eg：电子宠物」的游戏循环结构图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411.35999999999996" w:lineRule="auto"/>
              <w:rPr>
                <w:color w:val="292a2e"/>
                <w:highlight w:val="white"/>
              </w:rPr>
            </w:pPr>
            <w:r w:rsidDel="00000000" w:rsidR="00000000" w:rsidRPr="00000000">
              <w:rPr>
                <w:color w:val="292a2e"/>
                <w:highlight w:val="white"/>
              </w:rPr>
              <w:drawing>
                <wp:inline distB="114300" distT="114300" distL="114300" distR="114300">
                  <wp:extent cx="4381500" cy="21844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218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92a2e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展示游戏特色和核心玩法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411.35999999999996" w:lineRule="auto"/>
              <w:ind w:left="0" w:firstLine="0"/>
              <w:rPr>
                <w:color w:val="292a2e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参考游戏的名称和游玩视频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411.35999999999996" w:lineRule="auto"/>
              <w:ind w:left="0" w:firstLine="0"/>
              <w:rPr>
                <w:color w:val="292a2e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highlight w:val="white"/>
                <w:rtl w:val="0"/>
              </w:rPr>
              <w:t xml:space="preserve">自己游戏的Demo演示：视频的形式</w:t>
              <w:br w:type="textWrapping"/>
              <w:t xml:space="preserve">（二选一即可）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color w:val="292a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480" w:line="288" w:lineRule="auto"/>
        <w:rPr/>
      </w:pPr>
      <w:bookmarkStart w:colFirst="0" w:colLast="0" w:name="_jdt7yd1hmcm0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内容规划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292a2e"/>
          <w:sz w:val="24"/>
          <w:szCs w:val="24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a2e"/>
          <w:sz w:val="24"/>
          <w:szCs w:val="24"/>
          <w:highlight w:val="white"/>
          <w:rtl w:val="0"/>
        </w:rPr>
        <w:t xml:space="preserve">预估整体的游戏时长，并规划出相应的内容量，根据游戏所涵盖的内容，选择需要的条目来做展开说明。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40"/>
        <w:tblGridChange w:id="0">
          <w:tblGrid>
            <w:gridCol w:w="3060"/>
            <w:gridCol w:w="5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内容规划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开发者填写内容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游戏时长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关卡/怪物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英雄/职业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装备</w:t>
              <w:br w:type="textWrapping"/>
              <w:t xml:space="preserve">……（你的游戏中的特有内容）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411.35999999999996" w:lineRule="auto"/>
              <w:rPr>
                <w:color w:val="292a2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eg1：「贪吃蛇物理解谜」游戏时长：10小时</w:t>
              <w:br w:type="textWrapping"/>
              <w:t xml:space="preserve">关卡内容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after="0" w:before="160" w:line="240" w:lineRule="auto"/>
              <w:ind w:left="72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关卡数量：30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关卡特殊机关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1"/>
                <w:numId w:val="1"/>
              </w:numPr>
              <w:spacing w:after="0" w:before="0" w:line="240" w:lineRule="auto"/>
              <w:ind w:left="144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苹果：吃了涨一节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1"/>
                <w:numId w:val="1"/>
              </w:numPr>
              <w:spacing w:after="0" w:before="0" w:line="240" w:lineRule="auto"/>
              <w:ind w:left="144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地刺：碰到就失败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1"/>
                <w:numId w:val="1"/>
              </w:numPr>
              <w:spacing w:after="0" w:before="0" w:line="240" w:lineRule="auto"/>
              <w:ind w:left="1440" w:hanging="360"/>
              <w:rPr/>
            </w:pPr>
            <w:r w:rsidDel="00000000" w:rsidR="00000000" w:rsidRPr="00000000">
              <w:rPr>
                <w:color w:val="292a2e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关卡主题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1"/>
                <w:numId w:val="1"/>
              </w:numPr>
              <w:spacing w:after="0" w:before="0" w:line="240" w:lineRule="auto"/>
              <w:ind w:left="144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森林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1"/>
                <w:numId w:val="1"/>
              </w:numPr>
              <w:spacing w:after="0" w:before="0" w:line="240" w:lineRule="auto"/>
              <w:ind w:left="144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天空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/>
            </w:pPr>
            <w:r w:rsidDel="00000000" w:rsidR="00000000" w:rsidRPr="00000000">
              <w:rPr>
                <w:color w:val="292a2e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80" w:line="411.35999999999996" w:lineRule="auto"/>
              <w:rPr>
                <w:color w:val="292a2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eg2：「电子宠物」游戏时长：20小时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80" w:line="411.35999999999996" w:lineRule="auto"/>
              <w:rPr>
                <w:color w:val="292a2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宠物内容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after="0" w:before="160" w:line="240" w:lineRule="auto"/>
              <w:ind w:left="72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猫：4只普通，4只进阶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狗：4只普通，4只进阶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92a2e"/>
                <w:rtl w:val="0"/>
              </w:rPr>
              <w:t xml:space="preserve">兔子……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480" w:line="288" w:lineRule="auto"/>
        <w:rPr>
          <w:b w:val="1"/>
          <w:color w:val="292a2e"/>
          <w:sz w:val="49"/>
          <w:szCs w:val="49"/>
          <w:highlight w:val="white"/>
        </w:rPr>
      </w:pPr>
      <w:bookmarkStart w:colFirst="0" w:colLast="0" w:name="_5uhtfaa5u8qi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before="180" w:line="411.35999999999996" w:lineRule="auto"/>
        <w:rPr>
          <w:color w:val="292a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292a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92a2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92a2e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92a2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92a2e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92a2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